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8F5" w:rsidRPr="00165EAA" w:rsidRDefault="00B638F5" w:rsidP="00B638F5">
      <w:pPr>
        <w:pStyle w:val="Title"/>
        <w:rPr>
          <w:rFonts w:ascii="Calibri" w:hAnsi="Calibri"/>
          <w:color w:val="auto"/>
          <w:sz w:val="28"/>
          <w:szCs w:val="28"/>
        </w:rPr>
      </w:pPr>
      <w:bookmarkStart w:id="0" w:name="_GoBack"/>
      <w:bookmarkEnd w:id="0"/>
      <w:r w:rsidRPr="00631DE4">
        <w:rPr>
          <w:rFonts w:ascii="Calibri" w:hAnsi="Calibri"/>
          <w:color w:val="auto"/>
          <w:sz w:val="28"/>
          <w:szCs w:val="28"/>
        </w:rPr>
        <w:t>UNIVERSITY AND VITERBI SCHOOL OF ENGINEERING GUIDELINES FOR USE OF THE CALIFORNIA’S PARTIAL SALES AND USE TAX EXEMPTION FOR MANUFACTURING AND RESEARCH &amp; DEVELOPMENT</w:t>
      </w:r>
    </w:p>
    <w:p w:rsidR="00B638F5" w:rsidRPr="00165EAA" w:rsidRDefault="00B638F5" w:rsidP="00B638F5"/>
    <w:p w:rsidR="00B638F5" w:rsidRPr="00165EAA" w:rsidRDefault="00B638F5" w:rsidP="00B638F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September</w:t>
      </w:r>
      <w:r w:rsidRPr="00165EAA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29</w:t>
      </w:r>
      <w:r w:rsidRPr="00165EAA">
        <w:rPr>
          <w:rFonts w:ascii="Calibri" w:hAnsi="Calibri"/>
          <w:sz w:val="22"/>
          <w:szCs w:val="22"/>
        </w:rPr>
        <w:t>, 2016</w:t>
      </w:r>
    </w:p>
    <w:p w:rsidR="00B638F5" w:rsidRPr="00165EAA" w:rsidRDefault="00B638F5" w:rsidP="00B638F5">
      <w:pPr>
        <w:pStyle w:val="Heading1"/>
        <w:rPr>
          <w:rFonts w:ascii="Calibri" w:hAnsi="Calibri"/>
          <w:color w:val="auto"/>
          <w:sz w:val="22"/>
          <w:szCs w:val="22"/>
          <w:u w:val="single"/>
        </w:rPr>
      </w:pPr>
      <w:r w:rsidRPr="00165EAA">
        <w:rPr>
          <w:rFonts w:ascii="Calibri" w:hAnsi="Calibri"/>
          <w:color w:val="auto"/>
          <w:sz w:val="22"/>
          <w:szCs w:val="22"/>
          <w:u w:val="single"/>
        </w:rPr>
        <w:t>Background</w:t>
      </w:r>
    </w:p>
    <w:p w:rsidR="00B638F5" w:rsidRPr="00165EAA" w:rsidRDefault="00B638F5" w:rsidP="00B638F5">
      <w:pPr>
        <w:rPr>
          <w:rFonts w:ascii="Calibri" w:hAnsi="Calibri"/>
          <w:sz w:val="22"/>
          <w:szCs w:val="22"/>
        </w:rPr>
      </w:pPr>
      <w:r w:rsidRPr="00165EAA">
        <w:rPr>
          <w:rFonts w:ascii="Calibri" w:hAnsi="Calibri"/>
          <w:sz w:val="22"/>
          <w:szCs w:val="22"/>
        </w:rPr>
        <w:t>Effective July 1, 2014 through June 30, 2022 the California State Board of Equalization enacted Senate Bill 90, a partial sales and use tax exemption for property purchased or leased for use in manufacturing and Research and Development (R&amp;D).  The exemption reduces the current sales tax rate to 4.8175% for qualified property.</w:t>
      </w:r>
    </w:p>
    <w:p w:rsidR="00B638F5" w:rsidRPr="00165EAA" w:rsidRDefault="00B638F5" w:rsidP="00B638F5">
      <w:pPr>
        <w:pStyle w:val="Heading1"/>
        <w:rPr>
          <w:rFonts w:ascii="Calibri" w:hAnsi="Calibri"/>
          <w:color w:val="auto"/>
          <w:sz w:val="22"/>
          <w:szCs w:val="22"/>
          <w:u w:val="single"/>
        </w:rPr>
      </w:pPr>
      <w:r w:rsidRPr="00165EAA">
        <w:rPr>
          <w:rFonts w:ascii="Calibri" w:hAnsi="Calibri"/>
          <w:color w:val="auto"/>
          <w:sz w:val="22"/>
          <w:szCs w:val="22"/>
          <w:u w:val="single"/>
        </w:rPr>
        <w:t>Qualified Property</w:t>
      </w:r>
    </w:p>
    <w:p w:rsidR="00B638F5" w:rsidRDefault="00B638F5" w:rsidP="00B638F5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165EAA">
        <w:rPr>
          <w:rFonts w:ascii="Calibri" w:hAnsi="Calibri"/>
          <w:sz w:val="22"/>
          <w:szCs w:val="22"/>
        </w:rPr>
        <w:t xml:space="preserve">Equipment and machinery with a useful life greater than one year primarily used (more than 50% of time) in manufacturing, processing, fabricating, refining or recycling of tangible personal property, as well as research and development anywhere in California. </w:t>
      </w:r>
    </w:p>
    <w:p w:rsidR="00B638F5" w:rsidRPr="00165EAA" w:rsidRDefault="00B638F5" w:rsidP="00B638F5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Qualified property used (more than 50% of time) to maintain, repair, measure or test another qualified property is also exempt. </w:t>
      </w:r>
    </w:p>
    <w:p w:rsidR="00B638F5" w:rsidRPr="00165EAA" w:rsidRDefault="00B638F5" w:rsidP="00B638F5">
      <w:pPr>
        <w:pStyle w:val="Heading1"/>
        <w:rPr>
          <w:rFonts w:ascii="Calibri" w:hAnsi="Calibri"/>
          <w:color w:val="auto"/>
          <w:sz w:val="22"/>
          <w:szCs w:val="22"/>
          <w:u w:val="single"/>
        </w:rPr>
      </w:pPr>
      <w:r w:rsidRPr="00165EAA">
        <w:rPr>
          <w:rFonts w:ascii="Calibri" w:hAnsi="Calibri"/>
          <w:color w:val="auto"/>
          <w:sz w:val="22"/>
          <w:szCs w:val="22"/>
          <w:u w:val="single"/>
        </w:rPr>
        <w:lastRenderedPageBreak/>
        <w:t>Qualified Property DOES NOT include</w:t>
      </w:r>
    </w:p>
    <w:p w:rsidR="00B638F5" w:rsidRPr="00165EAA" w:rsidRDefault="00B638F5" w:rsidP="00B638F5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165EAA">
        <w:rPr>
          <w:rFonts w:ascii="Calibri" w:hAnsi="Calibri"/>
          <w:sz w:val="22"/>
          <w:szCs w:val="22"/>
        </w:rPr>
        <w:t>Consumables with a useful life of less than one year</w:t>
      </w:r>
    </w:p>
    <w:p w:rsidR="00B638F5" w:rsidRPr="00165EAA" w:rsidRDefault="00B638F5" w:rsidP="00B638F5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165EAA">
        <w:rPr>
          <w:rFonts w:ascii="Calibri" w:hAnsi="Calibri"/>
          <w:sz w:val="22"/>
          <w:szCs w:val="22"/>
        </w:rPr>
        <w:t>Tangible personal property used for instruction, administration or general management</w:t>
      </w:r>
    </w:p>
    <w:p w:rsidR="00B638F5" w:rsidRPr="00165EAA" w:rsidRDefault="00B638F5" w:rsidP="00B638F5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165EAA">
        <w:rPr>
          <w:rFonts w:ascii="Calibri" w:hAnsi="Calibri"/>
          <w:sz w:val="22"/>
          <w:szCs w:val="22"/>
        </w:rPr>
        <w:t>Furniture, inventory and equipment used in the extraction process</w:t>
      </w:r>
    </w:p>
    <w:p w:rsidR="00B638F5" w:rsidRPr="00165EAA" w:rsidRDefault="00B638F5" w:rsidP="00B638F5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165EAA">
        <w:rPr>
          <w:rFonts w:ascii="Calibri" w:hAnsi="Calibri"/>
          <w:sz w:val="22"/>
          <w:szCs w:val="22"/>
        </w:rPr>
        <w:t>Equipment used to store finished products that have completed the manufacturing, processing, refining, fabricating or recycling process</w:t>
      </w:r>
    </w:p>
    <w:p w:rsidR="00B638F5" w:rsidRPr="00165EAA" w:rsidRDefault="00B638F5" w:rsidP="00B638F5">
      <w:pPr>
        <w:pStyle w:val="Heading1"/>
        <w:rPr>
          <w:rFonts w:ascii="Calibri" w:hAnsi="Calibri"/>
          <w:color w:val="auto"/>
          <w:sz w:val="22"/>
          <w:szCs w:val="22"/>
          <w:u w:val="single"/>
        </w:rPr>
      </w:pPr>
      <w:r w:rsidRPr="00165EAA">
        <w:rPr>
          <w:rFonts w:ascii="Calibri" w:hAnsi="Calibri"/>
          <w:color w:val="auto"/>
          <w:sz w:val="22"/>
          <w:szCs w:val="22"/>
          <w:u w:val="single"/>
        </w:rPr>
        <w:t>Qualification Criteria</w:t>
      </w:r>
    </w:p>
    <w:p w:rsidR="00B638F5" w:rsidRPr="00165EAA" w:rsidRDefault="00B638F5" w:rsidP="00B638F5">
      <w:pPr>
        <w:pStyle w:val="ListParagraph"/>
        <w:numPr>
          <w:ilvl w:val="0"/>
          <w:numId w:val="3"/>
        </w:numPr>
      </w:pPr>
      <w:r w:rsidRPr="00165EAA">
        <w:rPr>
          <w:rFonts w:ascii="Calibri" w:hAnsi="Calibri"/>
          <w:sz w:val="22"/>
          <w:szCs w:val="22"/>
        </w:rPr>
        <w:t>Qualification may be submitted by:</w:t>
      </w:r>
    </w:p>
    <w:p w:rsidR="00B638F5" w:rsidRPr="00165EAA" w:rsidRDefault="00B638F5" w:rsidP="00B638F5">
      <w:pPr>
        <w:pStyle w:val="ListParagraph"/>
        <w:numPr>
          <w:ilvl w:val="1"/>
          <w:numId w:val="3"/>
        </w:numPr>
      </w:pPr>
      <w:r w:rsidRPr="00165EAA">
        <w:rPr>
          <w:rFonts w:ascii="Calibri" w:hAnsi="Calibri"/>
          <w:sz w:val="22"/>
          <w:szCs w:val="22"/>
        </w:rPr>
        <w:t>Principal Investigator (PI)</w:t>
      </w:r>
    </w:p>
    <w:p w:rsidR="00B638F5" w:rsidRPr="00165EAA" w:rsidRDefault="00B638F5" w:rsidP="00B638F5">
      <w:pPr>
        <w:pStyle w:val="ListParagraph"/>
        <w:numPr>
          <w:ilvl w:val="2"/>
          <w:numId w:val="3"/>
        </w:numPr>
        <w:rPr>
          <w:rFonts w:ascii="Calibri" w:hAnsi="Calibri"/>
          <w:sz w:val="22"/>
          <w:szCs w:val="22"/>
        </w:rPr>
      </w:pPr>
      <w:r w:rsidRPr="00165EAA">
        <w:rPr>
          <w:rFonts w:ascii="Calibri" w:hAnsi="Calibri"/>
          <w:sz w:val="22"/>
          <w:szCs w:val="22"/>
        </w:rPr>
        <w:t>PI spends at least 50% effort during calendar year on research activities</w:t>
      </w:r>
    </w:p>
    <w:p w:rsidR="00B638F5" w:rsidRPr="00631DE4" w:rsidRDefault="00B638F5" w:rsidP="00B638F5">
      <w:pPr>
        <w:pStyle w:val="ListParagraph"/>
        <w:numPr>
          <w:ilvl w:val="3"/>
          <w:numId w:val="3"/>
        </w:numPr>
        <w:rPr>
          <w:rFonts w:ascii="Calibri" w:hAnsi="Calibri"/>
          <w:sz w:val="22"/>
          <w:szCs w:val="22"/>
        </w:rPr>
      </w:pPr>
      <w:r w:rsidRPr="00631DE4">
        <w:rPr>
          <w:rFonts w:ascii="Calibri" w:hAnsi="Calibri"/>
          <w:sz w:val="22"/>
          <w:szCs w:val="22"/>
        </w:rPr>
        <w:t>Effort can be an average over the year to include summer, research load funding during the academic year and additional academic year salary supported on sponsored research funding.</w:t>
      </w:r>
    </w:p>
    <w:p w:rsidR="00B638F5" w:rsidRPr="00165EAA" w:rsidRDefault="00B638F5" w:rsidP="00B638F5">
      <w:pPr>
        <w:pStyle w:val="ListParagraph"/>
        <w:numPr>
          <w:ilvl w:val="1"/>
          <w:numId w:val="3"/>
        </w:numPr>
      </w:pPr>
      <w:r w:rsidRPr="00165EAA">
        <w:rPr>
          <w:rFonts w:ascii="Calibri" w:hAnsi="Calibri"/>
          <w:sz w:val="22"/>
          <w:szCs w:val="22"/>
        </w:rPr>
        <w:t>Lab and Recharge Centers</w:t>
      </w:r>
    </w:p>
    <w:p w:rsidR="00B638F5" w:rsidRPr="00165EAA" w:rsidRDefault="00B638F5" w:rsidP="00B638F5">
      <w:pPr>
        <w:pStyle w:val="ListParagraph"/>
        <w:numPr>
          <w:ilvl w:val="2"/>
          <w:numId w:val="3"/>
        </w:numPr>
      </w:pPr>
      <w:r w:rsidRPr="00165EAA">
        <w:rPr>
          <w:rFonts w:ascii="Calibri" w:hAnsi="Calibri"/>
          <w:sz w:val="22"/>
          <w:szCs w:val="22"/>
        </w:rPr>
        <w:t>Activity must be primarily research</w:t>
      </w:r>
    </w:p>
    <w:p w:rsidR="00B638F5" w:rsidRPr="00165EAA" w:rsidRDefault="00B638F5" w:rsidP="00B638F5">
      <w:pPr>
        <w:pStyle w:val="ListParagraph"/>
        <w:numPr>
          <w:ilvl w:val="2"/>
          <w:numId w:val="3"/>
        </w:numPr>
      </w:pPr>
      <w:r w:rsidRPr="00165EAA">
        <w:rPr>
          <w:rFonts w:ascii="Calibri" w:hAnsi="Calibri"/>
          <w:sz w:val="22"/>
          <w:szCs w:val="22"/>
        </w:rPr>
        <w:t>Include account number</w:t>
      </w:r>
      <w:r w:rsidR="00C16C34">
        <w:rPr>
          <w:rFonts w:ascii="Calibri" w:hAnsi="Calibri"/>
          <w:sz w:val="22"/>
          <w:szCs w:val="22"/>
        </w:rPr>
        <w:t xml:space="preserve"> (</w:t>
      </w:r>
      <w:r w:rsidRPr="00165EAA">
        <w:rPr>
          <w:rFonts w:ascii="Calibri" w:hAnsi="Calibri"/>
          <w:sz w:val="22"/>
          <w:szCs w:val="22"/>
        </w:rPr>
        <w:t>s</w:t>
      </w:r>
      <w:r w:rsidR="00C16C34">
        <w:rPr>
          <w:rFonts w:ascii="Calibri" w:hAnsi="Calibri"/>
          <w:sz w:val="22"/>
          <w:szCs w:val="22"/>
        </w:rPr>
        <w:t>)</w:t>
      </w:r>
      <w:r w:rsidRPr="00165EAA">
        <w:rPr>
          <w:rFonts w:ascii="Calibri" w:hAnsi="Calibri"/>
          <w:sz w:val="22"/>
          <w:szCs w:val="22"/>
        </w:rPr>
        <w:t xml:space="preserve"> associated with the lab</w:t>
      </w:r>
    </w:p>
    <w:p w:rsidR="00B638F5" w:rsidRPr="00165EAA" w:rsidRDefault="00B638F5" w:rsidP="00B638F5">
      <w:pPr>
        <w:pStyle w:val="ListParagraph"/>
        <w:numPr>
          <w:ilvl w:val="1"/>
          <w:numId w:val="3"/>
        </w:numPr>
      </w:pPr>
      <w:r w:rsidRPr="00165EAA">
        <w:rPr>
          <w:rFonts w:ascii="Calibri" w:hAnsi="Calibri"/>
          <w:sz w:val="22"/>
          <w:szCs w:val="22"/>
        </w:rPr>
        <w:lastRenderedPageBreak/>
        <w:t>Research Center</w:t>
      </w:r>
    </w:p>
    <w:p w:rsidR="00B638F5" w:rsidRPr="00165EAA" w:rsidRDefault="00B638F5" w:rsidP="00B638F5">
      <w:pPr>
        <w:pStyle w:val="ListParagraph"/>
        <w:numPr>
          <w:ilvl w:val="2"/>
          <w:numId w:val="3"/>
        </w:numPr>
      </w:pPr>
      <w:r w:rsidRPr="00165EAA">
        <w:rPr>
          <w:rFonts w:ascii="Calibri" w:hAnsi="Calibri"/>
          <w:sz w:val="22"/>
          <w:szCs w:val="22"/>
        </w:rPr>
        <w:t>Include account number</w:t>
      </w:r>
      <w:r w:rsidR="00C16C34">
        <w:rPr>
          <w:rFonts w:ascii="Calibri" w:hAnsi="Calibri"/>
          <w:sz w:val="22"/>
          <w:szCs w:val="22"/>
        </w:rPr>
        <w:t xml:space="preserve"> (</w:t>
      </w:r>
      <w:r w:rsidRPr="00165EAA">
        <w:rPr>
          <w:rFonts w:ascii="Calibri" w:hAnsi="Calibri"/>
          <w:sz w:val="22"/>
          <w:szCs w:val="22"/>
        </w:rPr>
        <w:t>s</w:t>
      </w:r>
      <w:r w:rsidR="00C16C34">
        <w:rPr>
          <w:rFonts w:ascii="Calibri" w:hAnsi="Calibri"/>
          <w:sz w:val="22"/>
          <w:szCs w:val="22"/>
        </w:rPr>
        <w:t>)</w:t>
      </w:r>
      <w:r w:rsidRPr="00165EAA">
        <w:rPr>
          <w:rFonts w:ascii="Calibri" w:hAnsi="Calibri"/>
          <w:sz w:val="22"/>
          <w:szCs w:val="22"/>
        </w:rPr>
        <w:t xml:space="preserve"> associated with the research center</w:t>
      </w:r>
    </w:p>
    <w:p w:rsidR="00B638F5" w:rsidRPr="00165EAA" w:rsidRDefault="00B638F5" w:rsidP="00B638F5"/>
    <w:p w:rsidR="00B638F5" w:rsidRPr="00165EAA" w:rsidRDefault="00B638F5" w:rsidP="00B638F5"/>
    <w:p w:rsidR="00B638F5" w:rsidRPr="00165EAA" w:rsidRDefault="00B638F5" w:rsidP="00B638F5">
      <w:pPr>
        <w:rPr>
          <w:rFonts w:ascii="Calibri" w:hAnsi="Calibri"/>
          <w:sz w:val="22"/>
          <w:szCs w:val="22"/>
          <w:u w:val="single"/>
        </w:rPr>
      </w:pPr>
      <w:r w:rsidRPr="00165EAA">
        <w:rPr>
          <w:rFonts w:ascii="Calibri" w:hAnsi="Calibri"/>
          <w:sz w:val="22"/>
          <w:szCs w:val="22"/>
          <w:u w:val="single"/>
        </w:rPr>
        <w:t>Pre-Qualification Process</w:t>
      </w:r>
    </w:p>
    <w:p w:rsidR="00B638F5" w:rsidRPr="00165EAA" w:rsidRDefault="00B638F5" w:rsidP="00B638F5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165EAA">
        <w:rPr>
          <w:rFonts w:ascii="Calibri" w:hAnsi="Calibri"/>
          <w:sz w:val="22"/>
          <w:szCs w:val="22"/>
        </w:rPr>
        <w:t>Complete the university’s Partial Sales and Use Tax Exemption Claim Qualifications Questionnaire</w:t>
      </w:r>
    </w:p>
    <w:p w:rsidR="00B638F5" w:rsidRPr="00165EAA" w:rsidRDefault="00B638F5" w:rsidP="00B638F5">
      <w:pPr>
        <w:pStyle w:val="ListParagraph"/>
        <w:numPr>
          <w:ilvl w:val="1"/>
          <w:numId w:val="2"/>
        </w:numPr>
        <w:rPr>
          <w:rFonts w:ascii="Calibri" w:hAnsi="Calibri"/>
          <w:sz w:val="22"/>
          <w:szCs w:val="22"/>
        </w:rPr>
      </w:pPr>
      <w:r w:rsidRPr="00631DE4">
        <w:rPr>
          <w:rFonts w:ascii="Calibri" w:hAnsi="Calibri"/>
          <w:sz w:val="22"/>
          <w:szCs w:val="22"/>
        </w:rPr>
        <w:t>Submit to Leticia Cornelio in</w:t>
      </w:r>
      <w:r w:rsidRPr="00165EAA">
        <w:rPr>
          <w:rFonts w:ascii="Calibri" w:hAnsi="Calibri"/>
          <w:sz w:val="22"/>
          <w:szCs w:val="22"/>
        </w:rPr>
        <w:t xml:space="preserve"> Viterbi Business Affairs for review and submission to the Comptroller’s Office for approval</w:t>
      </w:r>
    </w:p>
    <w:p w:rsidR="00B638F5" w:rsidRPr="00165EAA" w:rsidRDefault="00B638F5" w:rsidP="00B638F5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165EAA">
        <w:rPr>
          <w:rFonts w:ascii="Calibri" w:hAnsi="Calibri"/>
          <w:sz w:val="22"/>
          <w:szCs w:val="22"/>
        </w:rPr>
        <w:t xml:space="preserve">Once the exemption is granted and communicated, for all purchases submit your </w:t>
      </w:r>
      <w:proofErr w:type="spellStart"/>
      <w:r w:rsidRPr="00165EAA">
        <w:rPr>
          <w:rFonts w:ascii="Calibri" w:hAnsi="Calibri"/>
          <w:sz w:val="22"/>
          <w:szCs w:val="22"/>
        </w:rPr>
        <w:t>eMarket</w:t>
      </w:r>
      <w:proofErr w:type="spellEnd"/>
      <w:r w:rsidRPr="00165EAA">
        <w:rPr>
          <w:rFonts w:ascii="Calibri" w:hAnsi="Calibri"/>
          <w:sz w:val="22"/>
          <w:szCs w:val="22"/>
        </w:rPr>
        <w:t xml:space="preserve"> request along with a “Partial Exemption Certificate for Manufacturing, Research and Development Equipment”</w:t>
      </w:r>
    </w:p>
    <w:p w:rsidR="00B638F5" w:rsidRPr="00165EAA" w:rsidRDefault="00B638F5" w:rsidP="00B638F5">
      <w:pPr>
        <w:pStyle w:val="ListParagraph"/>
        <w:numPr>
          <w:ilvl w:val="1"/>
          <w:numId w:val="2"/>
        </w:numPr>
        <w:rPr>
          <w:rFonts w:ascii="Calibri" w:hAnsi="Calibri"/>
          <w:sz w:val="22"/>
          <w:szCs w:val="22"/>
        </w:rPr>
      </w:pPr>
      <w:r w:rsidRPr="00165EAA">
        <w:rPr>
          <w:rFonts w:ascii="Calibri" w:hAnsi="Calibri"/>
          <w:sz w:val="22"/>
          <w:szCs w:val="22"/>
        </w:rPr>
        <w:t xml:space="preserve">Form must itemize the equipment being purchased </w:t>
      </w:r>
    </w:p>
    <w:p w:rsidR="00B638F5" w:rsidRPr="00165EAA" w:rsidRDefault="00B638F5" w:rsidP="00B638F5">
      <w:pPr>
        <w:pStyle w:val="ListParagraph"/>
        <w:numPr>
          <w:ilvl w:val="1"/>
          <w:numId w:val="2"/>
        </w:numPr>
        <w:rPr>
          <w:rFonts w:ascii="Calibri" w:hAnsi="Calibri"/>
          <w:sz w:val="22"/>
          <w:szCs w:val="22"/>
        </w:rPr>
      </w:pPr>
      <w:r w:rsidRPr="00165EAA">
        <w:rPr>
          <w:rFonts w:ascii="Calibri" w:hAnsi="Calibri"/>
          <w:sz w:val="22"/>
          <w:szCs w:val="22"/>
        </w:rPr>
        <w:t>Form must be signed by the appropriate principal investigator</w:t>
      </w:r>
    </w:p>
    <w:p w:rsidR="00B638F5" w:rsidRPr="00165EAA" w:rsidRDefault="00B638F5" w:rsidP="00B638F5">
      <w:pPr>
        <w:pStyle w:val="ListParagraph"/>
        <w:numPr>
          <w:ilvl w:val="1"/>
          <w:numId w:val="2"/>
        </w:numPr>
        <w:rPr>
          <w:rFonts w:ascii="Calibri" w:hAnsi="Calibri"/>
          <w:sz w:val="22"/>
          <w:szCs w:val="22"/>
        </w:rPr>
      </w:pPr>
      <w:r w:rsidRPr="00165EAA">
        <w:rPr>
          <w:rFonts w:ascii="Calibri" w:hAnsi="Calibri"/>
          <w:sz w:val="22"/>
          <w:szCs w:val="22"/>
        </w:rPr>
        <w:t xml:space="preserve">Form must be accompany each individual </w:t>
      </w:r>
      <w:proofErr w:type="spellStart"/>
      <w:r w:rsidRPr="00165EAA">
        <w:rPr>
          <w:rFonts w:ascii="Calibri" w:hAnsi="Calibri"/>
          <w:sz w:val="22"/>
          <w:szCs w:val="22"/>
        </w:rPr>
        <w:t>eMarket</w:t>
      </w:r>
      <w:proofErr w:type="spellEnd"/>
      <w:r w:rsidRPr="00165EAA">
        <w:rPr>
          <w:rFonts w:ascii="Calibri" w:hAnsi="Calibri"/>
          <w:sz w:val="22"/>
          <w:szCs w:val="22"/>
        </w:rPr>
        <w:t xml:space="preserve"> requisition</w:t>
      </w:r>
    </w:p>
    <w:p w:rsidR="00B638F5" w:rsidRPr="00165EAA" w:rsidRDefault="00B638F5" w:rsidP="00B638F5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165EAA">
        <w:rPr>
          <w:rFonts w:ascii="Calibri" w:hAnsi="Calibri"/>
          <w:sz w:val="22"/>
          <w:szCs w:val="22"/>
        </w:rPr>
        <w:t>Central Purchasing Services will confirm PI, lab, research center has been prequalified</w:t>
      </w:r>
    </w:p>
    <w:p w:rsidR="00B638F5" w:rsidRPr="00165EAA" w:rsidRDefault="00B638F5" w:rsidP="00B638F5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165EAA">
        <w:rPr>
          <w:rFonts w:ascii="Calibri" w:hAnsi="Calibri"/>
          <w:sz w:val="22"/>
          <w:szCs w:val="22"/>
        </w:rPr>
        <w:lastRenderedPageBreak/>
        <w:t>If prequalified and the purchase is less than $100k, the requisition will not require additional review or approval and procurement buyer will begin normal purchasing review and approval steps.</w:t>
      </w:r>
    </w:p>
    <w:p w:rsidR="00B638F5" w:rsidRPr="00165EAA" w:rsidRDefault="00B638F5" w:rsidP="00B638F5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165EAA">
        <w:rPr>
          <w:rFonts w:ascii="Calibri" w:hAnsi="Calibri"/>
          <w:sz w:val="22"/>
          <w:szCs w:val="22"/>
        </w:rPr>
        <w:t>If prequalified and purchase is greater than $100k, the partial exemption request will be validated by tax management.  If approved, buyer will begin normal purchasing review and approval steps.</w:t>
      </w:r>
    </w:p>
    <w:p w:rsidR="00B638F5" w:rsidRPr="00165EAA" w:rsidRDefault="00B638F5" w:rsidP="00B638F5">
      <w:pPr>
        <w:pStyle w:val="ListParagraph"/>
        <w:rPr>
          <w:rFonts w:ascii="Calibri" w:hAnsi="Calibri"/>
          <w:sz w:val="22"/>
          <w:szCs w:val="22"/>
        </w:rPr>
      </w:pPr>
    </w:p>
    <w:p w:rsidR="00B638F5" w:rsidRPr="00165EAA" w:rsidRDefault="00B638F5" w:rsidP="00B638F5">
      <w:pPr>
        <w:rPr>
          <w:rFonts w:ascii="Calibri" w:hAnsi="Calibri"/>
          <w:sz w:val="22"/>
          <w:szCs w:val="22"/>
          <w:u w:val="single"/>
        </w:rPr>
      </w:pPr>
      <w:r w:rsidRPr="00165EAA">
        <w:rPr>
          <w:rFonts w:ascii="Calibri" w:hAnsi="Calibri"/>
          <w:sz w:val="22"/>
          <w:szCs w:val="22"/>
          <w:u w:val="single"/>
        </w:rPr>
        <w:t>Process for Purchases not Prequalified (used for one-time only purchases)</w:t>
      </w:r>
    </w:p>
    <w:p w:rsidR="00B638F5" w:rsidRPr="00165EAA" w:rsidRDefault="00B638F5" w:rsidP="00B638F5">
      <w:pPr>
        <w:rPr>
          <w:rFonts w:ascii="Calibri" w:hAnsi="Calibri"/>
          <w:sz w:val="22"/>
          <w:szCs w:val="22"/>
          <w:u w:val="single"/>
        </w:rPr>
      </w:pPr>
      <w:r w:rsidRPr="00165EAA">
        <w:rPr>
          <w:rFonts w:ascii="Calibri" w:hAnsi="Calibri"/>
          <w:sz w:val="22"/>
          <w:szCs w:val="22"/>
          <w:u w:val="single"/>
        </w:rPr>
        <w:t>**If a PI expects to make multiple qualifying purchases, pre-qualification should be completed**</w:t>
      </w:r>
    </w:p>
    <w:p w:rsidR="00B638F5" w:rsidRPr="00165EAA" w:rsidRDefault="00B638F5" w:rsidP="00B638F5">
      <w:pPr>
        <w:pStyle w:val="ListParagraph"/>
        <w:numPr>
          <w:ilvl w:val="0"/>
          <w:numId w:val="4"/>
        </w:numPr>
        <w:rPr>
          <w:rFonts w:ascii="Calibri" w:hAnsi="Calibri"/>
          <w:sz w:val="22"/>
          <w:szCs w:val="22"/>
          <w:u w:val="single"/>
        </w:rPr>
      </w:pPr>
      <w:r w:rsidRPr="00165EAA">
        <w:rPr>
          <w:rFonts w:ascii="Calibri" w:hAnsi="Calibri"/>
          <w:sz w:val="22"/>
          <w:szCs w:val="22"/>
        </w:rPr>
        <w:t xml:space="preserve">Requestor must attach the following to the </w:t>
      </w:r>
      <w:proofErr w:type="spellStart"/>
      <w:r w:rsidRPr="00165EAA">
        <w:rPr>
          <w:rFonts w:ascii="Calibri" w:hAnsi="Calibri"/>
          <w:sz w:val="22"/>
          <w:szCs w:val="22"/>
        </w:rPr>
        <w:t>eMarket</w:t>
      </w:r>
      <w:proofErr w:type="spellEnd"/>
      <w:r w:rsidRPr="00165EAA">
        <w:rPr>
          <w:rFonts w:ascii="Calibri" w:hAnsi="Calibri"/>
          <w:sz w:val="22"/>
          <w:szCs w:val="22"/>
        </w:rPr>
        <w:t xml:space="preserve"> requisition:</w:t>
      </w:r>
    </w:p>
    <w:p w:rsidR="00B638F5" w:rsidRPr="00165EAA" w:rsidRDefault="00B638F5" w:rsidP="00B638F5">
      <w:pPr>
        <w:pStyle w:val="ListParagraph"/>
        <w:numPr>
          <w:ilvl w:val="1"/>
          <w:numId w:val="4"/>
        </w:numPr>
        <w:rPr>
          <w:rFonts w:ascii="Calibri" w:hAnsi="Calibri"/>
          <w:sz w:val="22"/>
          <w:szCs w:val="22"/>
          <w:u w:val="single"/>
        </w:rPr>
      </w:pPr>
      <w:r w:rsidRPr="00165EAA">
        <w:rPr>
          <w:rFonts w:ascii="Calibri" w:hAnsi="Calibri"/>
          <w:sz w:val="22"/>
          <w:szCs w:val="22"/>
        </w:rPr>
        <w:t>Completed Qualified Partial Sales and Use Tax Exemption Claim Qualifications Questionnaire</w:t>
      </w:r>
    </w:p>
    <w:p w:rsidR="00B638F5" w:rsidRPr="00165EAA" w:rsidRDefault="00B638F5" w:rsidP="00B638F5">
      <w:pPr>
        <w:pStyle w:val="ListParagraph"/>
        <w:numPr>
          <w:ilvl w:val="2"/>
          <w:numId w:val="4"/>
        </w:numPr>
        <w:rPr>
          <w:rFonts w:ascii="Calibri" w:hAnsi="Calibri"/>
          <w:sz w:val="22"/>
          <w:szCs w:val="22"/>
        </w:rPr>
      </w:pPr>
      <w:r w:rsidRPr="00631DE4">
        <w:rPr>
          <w:rFonts w:ascii="Calibri" w:hAnsi="Calibri"/>
          <w:sz w:val="22"/>
          <w:szCs w:val="22"/>
        </w:rPr>
        <w:t>Submit to Leticia Cornelio in Viterbi</w:t>
      </w:r>
      <w:r w:rsidRPr="00165EAA">
        <w:rPr>
          <w:rFonts w:ascii="Calibri" w:hAnsi="Calibri"/>
          <w:sz w:val="22"/>
          <w:szCs w:val="22"/>
        </w:rPr>
        <w:t xml:space="preserve"> Business Affairs for review and submission to the Comptroller’s Office for approval</w:t>
      </w:r>
    </w:p>
    <w:p w:rsidR="00B638F5" w:rsidRPr="00165EAA" w:rsidRDefault="00B638F5" w:rsidP="00B638F5">
      <w:pPr>
        <w:pStyle w:val="ListParagraph"/>
        <w:numPr>
          <w:ilvl w:val="1"/>
          <w:numId w:val="4"/>
        </w:numPr>
        <w:rPr>
          <w:rFonts w:ascii="Calibri" w:hAnsi="Calibri"/>
          <w:sz w:val="22"/>
          <w:szCs w:val="22"/>
          <w:u w:val="single"/>
        </w:rPr>
      </w:pPr>
      <w:r w:rsidRPr="00165EAA">
        <w:rPr>
          <w:rFonts w:ascii="Calibri" w:hAnsi="Calibri"/>
          <w:sz w:val="22"/>
          <w:szCs w:val="22"/>
        </w:rPr>
        <w:t>Partial Exemption Certificate</w:t>
      </w:r>
    </w:p>
    <w:p w:rsidR="00B638F5" w:rsidRPr="00165EAA" w:rsidRDefault="00B638F5" w:rsidP="00B638F5">
      <w:pPr>
        <w:pStyle w:val="ListParagraph"/>
        <w:numPr>
          <w:ilvl w:val="2"/>
          <w:numId w:val="4"/>
        </w:numPr>
        <w:rPr>
          <w:rFonts w:ascii="Calibri" w:hAnsi="Calibri"/>
          <w:sz w:val="22"/>
          <w:szCs w:val="22"/>
          <w:u w:val="single"/>
        </w:rPr>
      </w:pPr>
      <w:r w:rsidRPr="00165EAA">
        <w:rPr>
          <w:rFonts w:ascii="Calibri" w:hAnsi="Calibri"/>
          <w:sz w:val="22"/>
          <w:szCs w:val="22"/>
        </w:rPr>
        <w:t xml:space="preserve">Certificate must be signed by PI </w:t>
      </w:r>
    </w:p>
    <w:p w:rsidR="00B638F5" w:rsidRPr="00165EAA" w:rsidRDefault="00B638F5" w:rsidP="00B638F5">
      <w:pPr>
        <w:rPr>
          <w:rFonts w:ascii="Calibri" w:hAnsi="Calibri"/>
          <w:sz w:val="22"/>
          <w:szCs w:val="22"/>
        </w:rPr>
      </w:pPr>
      <w:r w:rsidRPr="00165EAA">
        <w:rPr>
          <w:rFonts w:ascii="Calibri" w:hAnsi="Calibri"/>
          <w:sz w:val="22"/>
          <w:szCs w:val="22"/>
        </w:rPr>
        <w:lastRenderedPageBreak/>
        <w:t>Central Purchasing Services buyer will forward the request to the Tax Management for review and approval.  If approved, buyer will begin normal purchasing review and approval steps.</w:t>
      </w:r>
    </w:p>
    <w:p w:rsidR="00B638F5" w:rsidRPr="00165EAA" w:rsidRDefault="00B638F5" w:rsidP="00B638F5">
      <w:pPr>
        <w:rPr>
          <w:rFonts w:ascii="Calibri" w:hAnsi="Calibri"/>
          <w:sz w:val="22"/>
          <w:szCs w:val="22"/>
          <w:u w:val="single"/>
        </w:rPr>
      </w:pPr>
    </w:p>
    <w:p w:rsidR="00B638F5" w:rsidRPr="00165EAA" w:rsidRDefault="00B638F5" w:rsidP="00B638F5">
      <w:pPr>
        <w:ind w:left="1080"/>
        <w:rPr>
          <w:rFonts w:ascii="Calibri" w:hAnsi="Calibri"/>
          <w:sz w:val="22"/>
          <w:szCs w:val="22"/>
        </w:rPr>
      </w:pPr>
    </w:p>
    <w:p w:rsidR="00B638F5" w:rsidRPr="00165EAA" w:rsidRDefault="00B638F5" w:rsidP="00B638F5">
      <w:pPr>
        <w:pStyle w:val="ListParagraph"/>
        <w:ind w:left="1440"/>
        <w:rPr>
          <w:rFonts w:ascii="Calibri" w:hAnsi="Calibri"/>
          <w:sz w:val="22"/>
          <w:szCs w:val="22"/>
        </w:rPr>
      </w:pPr>
    </w:p>
    <w:p w:rsidR="00B638F5" w:rsidRPr="00165EAA" w:rsidRDefault="00B638F5" w:rsidP="00B638F5">
      <w:pPr>
        <w:rPr>
          <w:rFonts w:ascii="Calibri" w:hAnsi="Calibri"/>
          <w:sz w:val="22"/>
          <w:szCs w:val="22"/>
        </w:rPr>
      </w:pPr>
    </w:p>
    <w:p w:rsidR="00B638F5" w:rsidRPr="00165EAA" w:rsidRDefault="00B638F5" w:rsidP="00B638F5">
      <w:pPr>
        <w:rPr>
          <w:rFonts w:ascii="Calibri" w:hAnsi="Calibri"/>
          <w:sz w:val="22"/>
          <w:szCs w:val="22"/>
        </w:rPr>
      </w:pPr>
    </w:p>
    <w:p w:rsidR="00B638F5" w:rsidRPr="00165EAA" w:rsidRDefault="00B638F5" w:rsidP="00B638F5">
      <w:pPr>
        <w:rPr>
          <w:rFonts w:ascii="Calibri" w:hAnsi="Calibri"/>
          <w:sz w:val="22"/>
          <w:szCs w:val="22"/>
        </w:rPr>
      </w:pPr>
    </w:p>
    <w:p w:rsidR="00B638F5" w:rsidRPr="00530EC2" w:rsidRDefault="00B638F5" w:rsidP="00B638F5">
      <w:pPr>
        <w:rPr>
          <w:rFonts w:ascii="Calibri" w:hAnsi="Calibri"/>
          <w:sz w:val="22"/>
          <w:szCs w:val="22"/>
        </w:rPr>
      </w:pPr>
    </w:p>
    <w:p w:rsidR="00B638F5" w:rsidRPr="00530EC2" w:rsidRDefault="00B638F5" w:rsidP="00B638F5">
      <w:pPr>
        <w:rPr>
          <w:rFonts w:ascii="Calibri" w:hAnsi="Calibri"/>
          <w:sz w:val="22"/>
          <w:szCs w:val="22"/>
        </w:rPr>
      </w:pPr>
    </w:p>
    <w:p w:rsidR="00DE4905" w:rsidRDefault="00DE4905"/>
    <w:sectPr w:rsidR="00DE4905" w:rsidSect="001266BC">
      <w:pgSz w:w="12240" w:h="15840"/>
      <w:pgMar w:top="144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316DA8"/>
    <w:multiLevelType w:val="hybridMultilevel"/>
    <w:tmpl w:val="D53CE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106AFC"/>
    <w:multiLevelType w:val="hybridMultilevel"/>
    <w:tmpl w:val="0764F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CE644B"/>
    <w:multiLevelType w:val="hybridMultilevel"/>
    <w:tmpl w:val="A510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2F7240"/>
    <w:multiLevelType w:val="hybridMultilevel"/>
    <w:tmpl w:val="2856D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8F5"/>
    <w:rsid w:val="00630BA6"/>
    <w:rsid w:val="00B638F5"/>
    <w:rsid w:val="00C16C34"/>
    <w:rsid w:val="00DE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F5D4DD-122B-4E2B-98BA-5F372BD5B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8F5"/>
    <w:pPr>
      <w:spacing w:line="300" w:lineRule="auto"/>
    </w:pPr>
    <w:rPr>
      <w:rFonts w:eastAsiaTheme="minorEastAsia"/>
      <w:sz w:val="17"/>
      <w:szCs w:val="17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38F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38F5"/>
    <w:rPr>
      <w:rFonts w:asciiTheme="majorHAnsi" w:eastAsiaTheme="majorEastAsia" w:hAnsiTheme="majorHAnsi" w:cstheme="majorBidi"/>
      <w:color w:val="5B9BD5" w:themeColor="accent1"/>
      <w:sz w:val="28"/>
      <w:szCs w:val="28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B638F5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B638F5"/>
    <w:rPr>
      <w:rFonts w:asciiTheme="majorHAnsi" w:eastAsiaTheme="majorEastAsia" w:hAnsiTheme="majorHAnsi" w:cstheme="majorBidi"/>
      <w:color w:val="5B9BD5" w:themeColor="accent1"/>
      <w:kern w:val="28"/>
      <w:sz w:val="72"/>
      <w:szCs w:val="72"/>
      <w:lang w:eastAsia="ja-JP"/>
    </w:rPr>
  </w:style>
  <w:style w:type="paragraph" w:styleId="ListParagraph">
    <w:name w:val="List Paragraph"/>
    <w:basedOn w:val="Normal"/>
    <w:uiPriority w:val="34"/>
    <w:qFormat/>
    <w:rsid w:val="00B638F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638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38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38F5"/>
    <w:rPr>
      <w:rFonts w:eastAsiaTheme="minorEastAsia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8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8F5"/>
    <w:rPr>
      <w:rFonts w:ascii="Segoe UI" w:eastAsiaTheme="minorEastAsia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542</Words>
  <Characters>3093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 Cornelio</dc:creator>
  <cp:keywords/>
  <dc:description/>
  <cp:lastModifiedBy>Nichole Phillips</cp:lastModifiedBy>
  <cp:revision>2</cp:revision>
  <dcterms:created xsi:type="dcterms:W3CDTF">2016-09-29T21:30:00Z</dcterms:created>
  <dcterms:modified xsi:type="dcterms:W3CDTF">2016-09-29T21:30:00Z</dcterms:modified>
</cp:coreProperties>
</file>